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2" w:rsidRDefault="009D6072" w:rsidP="00A718FD">
      <w:pPr>
        <w:spacing w:after="0" w:line="240" w:lineRule="auto"/>
      </w:pPr>
      <w:proofErr w:type="spellStart"/>
      <w:r>
        <w:t>ln</w:t>
      </w:r>
      <w:proofErr w:type="spellEnd"/>
      <w:r>
        <w:t xml:space="preserve"> dem Rechtsstreit</w:t>
      </w:r>
    </w:p>
    <w:p w:rsidR="00A718FD" w:rsidRDefault="00A718FD" w:rsidP="00A718FD">
      <w:pPr>
        <w:spacing w:after="0" w:line="240" w:lineRule="auto"/>
      </w:pPr>
      <w:r w:rsidRPr="00A718FD">
        <w:rPr>
          <w:highlight w:val="black"/>
        </w:rPr>
        <w:t>XXXXXXXXXXXXXXXXXXXXXXXXXXXXXXX</w:t>
      </w:r>
    </w:p>
    <w:p w:rsidR="009D6072" w:rsidRDefault="009D6072" w:rsidP="00A718FD">
      <w:pPr>
        <w:spacing w:after="0" w:line="240" w:lineRule="auto"/>
      </w:pPr>
    </w:p>
    <w:p w:rsidR="009D6072" w:rsidRDefault="009D6072" w:rsidP="00A718FD">
      <w:pPr>
        <w:spacing w:after="0" w:line="240" w:lineRule="auto"/>
        <w:jc w:val="right"/>
      </w:pPr>
      <w:r>
        <w:t>Klägerin</w:t>
      </w:r>
    </w:p>
    <w:p w:rsidR="009D6072" w:rsidRDefault="009D6072" w:rsidP="00A718FD">
      <w:pPr>
        <w:spacing w:after="0" w:line="240" w:lineRule="auto"/>
      </w:pPr>
    </w:p>
    <w:p w:rsidR="009D6072" w:rsidRDefault="009D6072" w:rsidP="00A718FD">
      <w:pPr>
        <w:spacing w:after="0" w:line="240" w:lineRule="auto"/>
      </w:pPr>
      <w:r>
        <w:t>Prozessbevollmächtigte : Rechtsanwältinnen und Rechtsa</w:t>
      </w:r>
      <w:r w:rsidR="00A718FD">
        <w:t xml:space="preserve">nwälte </w:t>
      </w:r>
      <w:proofErr w:type="spellStart"/>
      <w:r w:rsidR="00A718FD">
        <w:t>Niehus</w:t>
      </w:r>
      <w:proofErr w:type="spellEnd"/>
      <w:r w:rsidR="00A718FD">
        <w:t xml:space="preserve"> u. Koll., </w:t>
      </w:r>
      <w:proofErr w:type="spellStart"/>
      <w:r w:rsidR="00A718FD">
        <w:t>Gerber</w:t>
      </w:r>
      <w:r>
        <w:t>mühlstraße</w:t>
      </w:r>
      <w:proofErr w:type="spellEnd"/>
      <w:r w:rsidR="00A718FD">
        <w:t xml:space="preserve"> </w:t>
      </w:r>
      <w:r>
        <w:t xml:space="preserve"> 9, 60594 Frankfurt</w:t>
      </w:r>
    </w:p>
    <w:p w:rsidR="00A718FD" w:rsidRDefault="009D6072" w:rsidP="00A718FD">
      <w:pPr>
        <w:spacing w:after="0" w:line="240" w:lineRule="auto"/>
      </w:pPr>
      <w:r>
        <w:t xml:space="preserve">Geschäftszeichen: 651/12N01 D4/7065-12 </w:t>
      </w:r>
    </w:p>
    <w:p w:rsidR="009D6072" w:rsidRDefault="009D6072" w:rsidP="00A718FD">
      <w:pPr>
        <w:spacing w:after="0" w:line="240" w:lineRule="auto"/>
      </w:pPr>
      <w:r>
        <w:t>gegen</w:t>
      </w:r>
    </w:p>
    <w:p w:rsidR="009D6072" w:rsidRDefault="009D6072" w:rsidP="00A718FD">
      <w:pPr>
        <w:spacing w:after="0" w:line="240" w:lineRule="auto"/>
      </w:pPr>
      <w:r>
        <w:t xml:space="preserve"> </w:t>
      </w:r>
    </w:p>
    <w:p w:rsidR="009D6072" w:rsidRDefault="00A718FD" w:rsidP="00A718FD">
      <w:pPr>
        <w:spacing w:after="0" w:line="240" w:lineRule="auto"/>
      </w:pPr>
      <w:r w:rsidRPr="00A718FD">
        <w:rPr>
          <w:highlight w:val="black"/>
        </w:rPr>
        <w:t>XXXXXXXXXXXXXXXXXXXXXXXXXXXXXXXXX</w:t>
      </w:r>
    </w:p>
    <w:p w:rsidR="009D6072" w:rsidRDefault="009D6072" w:rsidP="00A718FD">
      <w:pPr>
        <w:spacing w:after="0" w:line="240" w:lineRule="auto"/>
      </w:pPr>
      <w:r>
        <w:t xml:space="preserve"> </w:t>
      </w:r>
    </w:p>
    <w:p w:rsidR="009D6072" w:rsidRDefault="009D6072" w:rsidP="00A718FD">
      <w:pPr>
        <w:spacing w:after="0" w:line="240" w:lineRule="auto"/>
        <w:jc w:val="right"/>
      </w:pPr>
      <w:r>
        <w:t>Beklagter</w:t>
      </w:r>
    </w:p>
    <w:p w:rsidR="009D6072" w:rsidRDefault="009D6072" w:rsidP="00A718FD">
      <w:pPr>
        <w:spacing w:after="0" w:line="240" w:lineRule="auto"/>
      </w:pPr>
      <w:r>
        <w:t xml:space="preserve"> </w:t>
      </w:r>
    </w:p>
    <w:p w:rsidR="009D6072" w:rsidRDefault="009D6072" w:rsidP="00A718FD">
      <w:pPr>
        <w:spacing w:after="0" w:line="240" w:lineRule="auto"/>
      </w:pPr>
      <w:bookmarkStart w:id="0" w:name="_GoBack"/>
      <w:bookmarkEnd w:id="0"/>
    </w:p>
    <w:p w:rsidR="009D6072" w:rsidRDefault="009D6072" w:rsidP="00A718FD">
      <w:pPr>
        <w:spacing w:after="0" w:line="240" w:lineRule="auto"/>
      </w:pPr>
      <w:r>
        <w:t>Prozessbevollmächtigte</w:t>
      </w:r>
      <w:r w:rsidR="00A718FD" w:rsidRPr="00A718FD">
        <w:rPr>
          <w:highlight w:val="black"/>
        </w:rPr>
        <w:t>:  XXXXXXXXXXXXXXXXXXXXXXXXXXXX</w:t>
      </w:r>
      <w:r w:rsidRPr="00A718FD">
        <w:rPr>
          <w:highlight w:val="black"/>
        </w:rPr>
        <w:t xml:space="preserve">   Dietzenbach</w:t>
      </w:r>
    </w:p>
    <w:p w:rsidR="009D6072" w:rsidRDefault="009D6072" w:rsidP="00A718FD">
      <w:pPr>
        <w:spacing w:after="0" w:line="240" w:lineRule="auto"/>
      </w:pPr>
      <w:r>
        <w:t>Geschäftszeichen:  1420/12AF06-as</w:t>
      </w:r>
    </w:p>
    <w:p w:rsidR="009D6072" w:rsidRDefault="009D6072" w:rsidP="00A718FD">
      <w:pPr>
        <w:spacing w:after="0" w:line="240" w:lineRule="auto"/>
      </w:pPr>
    </w:p>
    <w:p w:rsidR="009D6072" w:rsidRDefault="009D6072" w:rsidP="00A718FD">
      <w:pPr>
        <w:spacing w:after="0" w:line="240" w:lineRule="auto"/>
      </w:pPr>
    </w:p>
    <w:p w:rsidR="009D6072" w:rsidRDefault="00A718FD" w:rsidP="00A718FD">
      <w:pPr>
        <w:spacing w:after="0" w:line="240" w:lineRule="auto"/>
      </w:pPr>
      <w:r>
        <w:t>hat das Amtsgericht  Offenbach am  Main du</w:t>
      </w:r>
      <w:r w:rsidR="009D6072">
        <w:t xml:space="preserve">rch  den  w.  a. Richter  am Amtsgericht  </w:t>
      </w:r>
      <w:r>
        <w:t xml:space="preserve">Herget aufgrund  der mündlichen Verhandlung  </w:t>
      </w:r>
      <w:r w:rsidR="009D6072">
        <w:t>vom  10.04.2013  für  Recht erkannt:</w:t>
      </w:r>
    </w:p>
    <w:p w:rsidR="009D6072" w:rsidRDefault="009D6072" w:rsidP="00A718FD">
      <w:pPr>
        <w:spacing w:after="0" w:line="240" w:lineRule="auto"/>
      </w:pPr>
    </w:p>
    <w:p w:rsidR="009D6072" w:rsidRDefault="009D6072" w:rsidP="00A718FD">
      <w:pPr>
        <w:spacing w:after="0" w:line="240" w:lineRule="auto"/>
        <w:ind w:left="567"/>
      </w:pPr>
      <w:r>
        <w:t>Der Bek</w:t>
      </w:r>
      <w:r w:rsidR="00A718FD">
        <w:t xml:space="preserve">lagte wird </w:t>
      </w:r>
      <w:proofErr w:type="gramStart"/>
      <w:r w:rsidR="00A718FD">
        <w:t>verurteilt ,</w:t>
      </w:r>
      <w:proofErr w:type="gramEnd"/>
      <w:r w:rsidR="00A718FD">
        <w:t xml:space="preserve"> an die </w:t>
      </w:r>
      <w:r>
        <w:t>Klägerin 437,79 € nebst .Zinsen in Höhe von 5</w:t>
      </w:r>
      <w:r w:rsidR="00A718FD">
        <w:t xml:space="preserve"> Prozent</w:t>
      </w:r>
      <w:r>
        <w:t>pu</w:t>
      </w:r>
      <w:r w:rsidR="00A718FD">
        <w:t>n</w:t>
      </w:r>
      <w:r>
        <w:t>kten</w:t>
      </w:r>
      <w:r w:rsidR="00A718FD">
        <w:t xml:space="preserve"> </w:t>
      </w:r>
      <w:r>
        <w:t xml:space="preserve"> über dem Basiszinssatz aus 13,50 € seit dem 17.07.2012, 24.07 .2012 , 31.07.2012,  07.08.2012,  14.08.2012, 21.08.2012, 28.08.2012  und 04.09.2012 sowie aus</w:t>
      </w:r>
    </w:p>
    <w:p w:rsidR="009D6072" w:rsidRDefault="009D6072" w:rsidP="00A718FD">
      <w:pPr>
        <w:spacing w:after="0" w:line="240" w:lineRule="auto"/>
        <w:ind w:left="567"/>
      </w:pPr>
      <w:r>
        <w:t xml:space="preserve">329,79 € seit dem 11.09.2012 sowie 75,00 € vorgerichtliche Kosten zu </w:t>
      </w:r>
      <w:proofErr w:type="gramStart"/>
      <w:r>
        <w:t>zahlen .</w:t>
      </w:r>
      <w:proofErr w:type="gramEnd"/>
    </w:p>
    <w:p w:rsidR="009D6072" w:rsidRDefault="009D6072" w:rsidP="00A718FD">
      <w:pPr>
        <w:spacing w:after="0" w:line="240" w:lineRule="auto"/>
        <w:ind w:left="567"/>
      </w:pPr>
    </w:p>
    <w:p w:rsidR="009D6072" w:rsidRDefault="009D6072" w:rsidP="00A718FD">
      <w:pPr>
        <w:spacing w:after="0" w:line="240" w:lineRule="auto"/>
        <w:ind w:left="567"/>
      </w:pPr>
      <w:r>
        <w:t>Der Beklagte hat die Kosten des Rechtsstreits zu tragen.</w:t>
      </w:r>
    </w:p>
    <w:p w:rsidR="009D6072" w:rsidRDefault="009D6072" w:rsidP="00A718FD">
      <w:pPr>
        <w:spacing w:after="0" w:line="240" w:lineRule="auto"/>
        <w:ind w:left="567"/>
      </w:pPr>
    </w:p>
    <w:p w:rsidR="009D6072" w:rsidRDefault="009D6072" w:rsidP="00A718FD">
      <w:pPr>
        <w:spacing w:after="0" w:line="240" w:lineRule="auto"/>
        <w:ind w:left="567"/>
      </w:pPr>
      <w:r>
        <w:t>Das Urteil ist vorläufig vollstreckbar.</w:t>
      </w:r>
    </w:p>
    <w:p w:rsidR="009D6072" w:rsidRDefault="009D6072" w:rsidP="00A718FD">
      <w:pPr>
        <w:spacing w:after="0" w:line="240" w:lineRule="auto"/>
      </w:pPr>
    </w:p>
    <w:p w:rsidR="009D6072" w:rsidRDefault="009D6072" w:rsidP="00A718FD">
      <w:pPr>
        <w:spacing w:after="0" w:line="240" w:lineRule="auto"/>
      </w:pPr>
      <w:r>
        <w:t xml:space="preserve">Abwendungsbefugnis für den Beklagten durch Sicherheitsleistung in Höhe von </w:t>
      </w:r>
      <w:r w:rsidR="00A718FD">
        <w:t>110% des aufgrun</w:t>
      </w:r>
      <w:r>
        <w:t>d des Urteils gegen ihn vollstreckbaren Betrages , s</w:t>
      </w:r>
      <w:r w:rsidR="00A718FD">
        <w:t>ofern nicht die Klägerin vor ei</w:t>
      </w:r>
      <w:r>
        <w:t>ner Vollstreckung Sicherheit leistet in Höhe von 110 % de</w:t>
      </w:r>
      <w:r w:rsidR="00A718FD">
        <w:t>s jeweils zu vollstreckenden Betrages</w:t>
      </w:r>
      <w:r>
        <w:t>.</w:t>
      </w:r>
    </w:p>
    <w:p w:rsidR="009D6072" w:rsidRDefault="009D6072" w:rsidP="00A718FD">
      <w:pPr>
        <w:spacing w:after="0" w:line="240" w:lineRule="auto"/>
      </w:pPr>
    </w:p>
    <w:p w:rsidR="009D6072" w:rsidRDefault="009D6072" w:rsidP="00A718FD">
      <w:pPr>
        <w:spacing w:after="0" w:line="240" w:lineRule="auto"/>
      </w:pPr>
    </w:p>
    <w:p w:rsidR="009D6072" w:rsidRDefault="009D6072" w:rsidP="00A718FD">
      <w:pPr>
        <w:spacing w:after="0" w:line="240" w:lineRule="auto"/>
      </w:pPr>
      <w:r>
        <w:t>Tatbestand</w:t>
      </w:r>
    </w:p>
    <w:p w:rsidR="009D6072" w:rsidRDefault="009D6072" w:rsidP="00A718FD">
      <w:pPr>
        <w:spacing w:after="0" w:line="240" w:lineRule="auto"/>
      </w:pPr>
    </w:p>
    <w:p w:rsidR="009D6072" w:rsidRDefault="009D6072" w:rsidP="00A718FD">
      <w:pPr>
        <w:spacing w:after="0" w:line="240" w:lineRule="auto"/>
      </w:pPr>
    </w:p>
    <w:p w:rsidR="009D6072" w:rsidRDefault="00A718FD" w:rsidP="00A718FD">
      <w:pPr>
        <w:spacing w:after="0" w:line="240" w:lineRule="auto"/>
      </w:pPr>
      <w:r>
        <w:t>Die  Parteien</w:t>
      </w:r>
      <w:r w:rsidR="009D6072">
        <w:t xml:space="preserve"> schlossen am 01.11.2010 eine Vereinbarung zur</w:t>
      </w:r>
      <w:r>
        <w:t xml:space="preserve"> Nutzung eines Fitnessstudios.</w:t>
      </w:r>
    </w:p>
    <w:p w:rsidR="009D6072" w:rsidRDefault="009D6072" w:rsidP="00A718FD">
      <w:pPr>
        <w:spacing w:after="0" w:line="240" w:lineRule="auto"/>
      </w:pPr>
    </w:p>
    <w:p w:rsidR="009D6072" w:rsidRDefault="009D6072" w:rsidP="00A718FD">
      <w:pPr>
        <w:spacing w:after="0" w:line="240" w:lineRule="auto"/>
      </w:pPr>
      <w:r>
        <w:t xml:space="preserve">Dieser  Vertrag  wurde  abgelöst  durch  </w:t>
      </w:r>
      <w:r w:rsidR="00A718FD">
        <w:t>einen Vertrag  vom  28.02 .2011, mit dem  gleiche</w:t>
      </w:r>
      <w:r>
        <w:t>n</w:t>
      </w:r>
    </w:p>
    <w:p w:rsidR="009D6072" w:rsidRDefault="009D6072" w:rsidP="00A718FD">
      <w:pPr>
        <w:spacing w:after="0" w:line="240" w:lineRule="auto"/>
      </w:pPr>
      <w:r>
        <w:t xml:space="preserve">Leistungsgegenstand (vgl. BI. 12, 114 </w:t>
      </w:r>
      <w:proofErr w:type="spellStart"/>
      <w:r>
        <w:t>d.A</w:t>
      </w:r>
      <w:proofErr w:type="spellEnd"/>
      <w:r>
        <w:t>.).</w:t>
      </w:r>
    </w:p>
    <w:p w:rsidR="009D6072" w:rsidRDefault="009D6072" w:rsidP="00A718FD">
      <w:pPr>
        <w:spacing w:after="0" w:line="240" w:lineRule="auto"/>
      </w:pPr>
    </w:p>
    <w:p w:rsidR="009D6072" w:rsidRDefault="009D6072" w:rsidP="00A718FD">
      <w:pPr>
        <w:spacing w:after="0" w:line="240" w:lineRule="auto"/>
      </w:pPr>
      <w:r>
        <w:t xml:space="preserve">Mit  Schreiben  vom  14.05.2012  kündigte  der  Beklagte. Der  </w:t>
      </w:r>
      <w:r w:rsidR="00A718FD">
        <w:t xml:space="preserve">Kündigung  war  keine  Begründung beigefügt </w:t>
      </w:r>
      <w:r>
        <w:t xml:space="preserve">(BI. 29 </w:t>
      </w:r>
      <w:proofErr w:type="spellStart"/>
      <w:r>
        <w:t>d.A</w:t>
      </w:r>
      <w:proofErr w:type="spellEnd"/>
      <w:r>
        <w:t>.).</w:t>
      </w:r>
    </w:p>
    <w:p w:rsidR="009D6072" w:rsidRDefault="009D6072" w:rsidP="00A718FD">
      <w:pPr>
        <w:spacing w:after="0" w:line="240" w:lineRule="auto"/>
      </w:pPr>
    </w:p>
    <w:p w:rsidR="009D6072" w:rsidRDefault="009D6072" w:rsidP="00A718FD">
      <w:pPr>
        <w:spacing w:after="0" w:line="240" w:lineRule="auto"/>
      </w:pPr>
      <w:r>
        <w:t>Der Beklagte kündigte erneut mit Schreiben vom 30.06 .</w:t>
      </w:r>
      <w:r w:rsidR="00A718FD">
        <w:t>2012 und gab als Grund Sportunfähigkeit</w:t>
      </w:r>
      <w:r>
        <w:t xml:space="preserve"> an. Beigefügt war das Attest vom 28.06.2012 (BI. 27, 28 </w:t>
      </w:r>
      <w:proofErr w:type="spellStart"/>
      <w:r>
        <w:t>d.A</w:t>
      </w:r>
      <w:proofErr w:type="spellEnd"/>
      <w:r>
        <w:t>.). Im Laufe de</w:t>
      </w:r>
      <w:r w:rsidR="00A718FD">
        <w:t xml:space="preserve">s </w:t>
      </w:r>
      <w:r>
        <w:t xml:space="preserve"> Rechtsstreits vorgelegt wurde ein weiteres Attest vom 07.02.2012 (BI. 78, 79 </w:t>
      </w:r>
      <w:proofErr w:type="spellStart"/>
      <w:r>
        <w:t>d.A</w:t>
      </w:r>
      <w:proofErr w:type="spellEnd"/>
      <w:r>
        <w:t>.).</w:t>
      </w:r>
      <w:r>
        <w:cr/>
      </w:r>
    </w:p>
    <w:p w:rsidR="009D6072" w:rsidRDefault="009D6072" w:rsidP="00A718FD">
      <w:pPr>
        <w:spacing w:after="0" w:line="240" w:lineRule="auto"/>
      </w:pPr>
      <w:r>
        <w:t xml:space="preserve">Die  Klägerin  ist  der  Ansicht,  d.ie  Kündigung  sei  unwirksam,  </w:t>
      </w:r>
      <w:r w:rsidR="00A718FD">
        <w:t xml:space="preserve">weshalb  ihr  die  vereinbarte </w:t>
      </w:r>
      <w:r>
        <w:t>Vergütung  bis zum Vertragsende  zustehe. Sie  beantragt  wie  erkannt.</w:t>
      </w:r>
    </w:p>
    <w:p w:rsidR="009D6072" w:rsidRDefault="00A718FD" w:rsidP="00A718FD">
      <w:pPr>
        <w:spacing w:after="0" w:line="240" w:lineRule="auto"/>
      </w:pPr>
      <w:r>
        <w:lastRenderedPageBreak/>
        <w:t>Der Beklagte b</w:t>
      </w:r>
      <w:r w:rsidR="009D6072">
        <w:t xml:space="preserve">eantragt </w:t>
      </w:r>
      <w:proofErr w:type="gramStart"/>
      <w:r w:rsidR="009D6072">
        <w:t>Klageabweisung .</w:t>
      </w:r>
      <w:proofErr w:type="gramEnd"/>
    </w:p>
    <w:p w:rsidR="009D6072" w:rsidRDefault="009D6072" w:rsidP="00A718FD">
      <w:pPr>
        <w:spacing w:after="0" w:line="240" w:lineRule="auto"/>
      </w:pPr>
    </w:p>
    <w:p w:rsidR="009D6072" w:rsidRDefault="00A718FD" w:rsidP="00A718FD">
      <w:pPr>
        <w:spacing w:after="0" w:line="240" w:lineRule="auto"/>
      </w:pPr>
      <w:r>
        <w:t xml:space="preserve">Er verweist auf die </w:t>
      </w:r>
      <w:r w:rsidR="009D6072">
        <w:t>ärztlichen Atteste und ist der Ansicht,</w:t>
      </w:r>
      <w:r>
        <w:t xml:space="preserve"> es lägen Gesundheitsbeeinträch</w:t>
      </w:r>
      <w:r w:rsidR="009D6072">
        <w:t>tigungen vor,</w:t>
      </w:r>
      <w:r>
        <w:t xml:space="preserve"> die zur Kündigung berechtigten</w:t>
      </w:r>
      <w:r w:rsidR="009D6072">
        <w:t>.</w:t>
      </w:r>
    </w:p>
    <w:p w:rsidR="009D6072" w:rsidRDefault="009D6072" w:rsidP="00A718FD">
      <w:pPr>
        <w:spacing w:after="0" w:line="240" w:lineRule="auto"/>
      </w:pPr>
    </w:p>
    <w:p w:rsidR="009D6072" w:rsidRDefault="009D6072" w:rsidP="00A718FD">
      <w:pPr>
        <w:spacing w:after="0" w:line="240" w:lineRule="auto"/>
      </w:pPr>
      <w:r>
        <w:t>Wegen aller weiteren Einzelheite</w:t>
      </w:r>
      <w:r w:rsidR="00A718FD">
        <w:t>n des Parteiverbringens wird verw</w:t>
      </w:r>
      <w:r>
        <w:t>iesen auf den Inhalt der zwischen den Parteien gewechselten Schriftsätze.</w:t>
      </w:r>
    </w:p>
    <w:p w:rsidR="009D6072" w:rsidRDefault="009D6072" w:rsidP="00A718FD">
      <w:pPr>
        <w:spacing w:after="0" w:line="240" w:lineRule="auto"/>
      </w:pPr>
    </w:p>
    <w:p w:rsidR="009D6072" w:rsidRDefault="009D6072" w:rsidP="00A718FD">
      <w:pPr>
        <w:spacing w:after="0" w:line="240" w:lineRule="auto"/>
      </w:pPr>
    </w:p>
    <w:p w:rsidR="009D6072" w:rsidRDefault="009D6072" w:rsidP="00A718FD">
      <w:pPr>
        <w:spacing w:after="0" w:line="240" w:lineRule="auto"/>
      </w:pPr>
      <w:r>
        <w:t>Entscheidungsgründe</w:t>
      </w:r>
    </w:p>
    <w:p w:rsidR="009D6072" w:rsidRDefault="009D6072" w:rsidP="00A718FD">
      <w:pPr>
        <w:spacing w:after="0" w:line="240" w:lineRule="auto"/>
      </w:pPr>
    </w:p>
    <w:p w:rsidR="00A718FD" w:rsidRDefault="00A718FD" w:rsidP="00A718FD">
      <w:pPr>
        <w:spacing w:after="0" w:line="240" w:lineRule="auto"/>
      </w:pPr>
      <w:r>
        <w:t>Die Klage hat Erfolg.</w:t>
      </w:r>
      <w:r w:rsidR="009D6072">
        <w:t xml:space="preserve">    </w:t>
      </w:r>
    </w:p>
    <w:p w:rsidR="00A718FD" w:rsidRDefault="00A718FD" w:rsidP="00A718FD">
      <w:pPr>
        <w:spacing w:after="0" w:line="240" w:lineRule="auto"/>
      </w:pPr>
    </w:p>
    <w:p w:rsidR="009D6072" w:rsidRDefault="009D6072" w:rsidP="00A718FD">
      <w:pPr>
        <w:spacing w:after="0" w:line="240" w:lineRule="auto"/>
      </w:pPr>
      <w:r>
        <w:t xml:space="preserve">Der Beklagte ist verpflichtet, den ausstehenden Mitgliedsbeitrag zu </w:t>
      </w:r>
      <w:proofErr w:type="gramStart"/>
      <w:r>
        <w:t>zahlen .</w:t>
      </w:r>
      <w:proofErr w:type="gramEnd"/>
    </w:p>
    <w:p w:rsidR="009D6072" w:rsidRDefault="009D6072" w:rsidP="00A718FD">
      <w:pPr>
        <w:spacing w:after="0" w:line="240" w:lineRule="auto"/>
      </w:pPr>
    </w:p>
    <w:p w:rsidR="009D6072" w:rsidRDefault="00A718FD" w:rsidP="00A718FD">
      <w:pPr>
        <w:spacing w:after="0" w:line="240" w:lineRule="auto"/>
      </w:pPr>
      <w:r>
        <w:t>1. D</w:t>
      </w:r>
      <w:r w:rsidR="009D6072">
        <w:t>ie Erkrankung des Beklagten stellt keinen zur außero</w:t>
      </w:r>
      <w:r>
        <w:t xml:space="preserve">rdentlichen  Kündigung </w:t>
      </w:r>
      <w:proofErr w:type="spellStart"/>
      <w:r>
        <w:t>berechti</w:t>
      </w:r>
      <w:proofErr w:type="spellEnd"/>
      <w:r w:rsidR="009D6072">
        <w:t xml:space="preserve"> </w:t>
      </w:r>
      <w:proofErr w:type="spellStart"/>
      <w:r w:rsidR="009D6072">
        <w:t>genden</w:t>
      </w:r>
      <w:proofErr w:type="spellEnd"/>
      <w:r w:rsidR="009D6072">
        <w:t xml:space="preserve"> wichtigen Grund dar.</w:t>
      </w:r>
    </w:p>
    <w:p w:rsidR="009D6072" w:rsidRDefault="009D6072" w:rsidP="00A718FD">
      <w:pPr>
        <w:spacing w:after="0" w:line="240" w:lineRule="auto"/>
      </w:pPr>
    </w:p>
    <w:p w:rsidR="009D6072" w:rsidRDefault="009D6072" w:rsidP="00A718FD">
      <w:pPr>
        <w:spacing w:after="0" w:line="240" w:lineRule="auto"/>
      </w:pPr>
      <w:r>
        <w:t>Im Attest vom 07.02.2012 heißt es, dass der Beklagte B</w:t>
      </w:r>
      <w:r w:rsidR="00A718FD">
        <w:t>eschwerden im Bereich der rech</w:t>
      </w:r>
      <w:r>
        <w:t>ten Schulter hat, die seit einem Jahr bestehen, also mindestens seit Februar 2011.</w:t>
      </w:r>
    </w:p>
    <w:p w:rsidR="009D6072" w:rsidRDefault="009D6072" w:rsidP="00A718FD">
      <w:pPr>
        <w:spacing w:after="0" w:line="240" w:lineRule="auto"/>
      </w:pPr>
      <w:r>
        <w:t xml:space="preserve"> </w:t>
      </w:r>
    </w:p>
    <w:p w:rsidR="009D6072" w:rsidRDefault="009D6072" w:rsidP="00A718FD">
      <w:pPr>
        <w:spacing w:after="0" w:line="240" w:lineRule="auto"/>
      </w:pPr>
      <w:r>
        <w:t xml:space="preserve">Der Vertrag, der hier streitgegenständlich ist, </w:t>
      </w:r>
      <w:r w:rsidR="00A718FD">
        <w:t>wurde am 28.02.2011 geschlossen</w:t>
      </w:r>
      <w:r>
        <w:t>, also zu einem Zeitpunkt, als dem Beklagten diese Beschwerden</w:t>
      </w:r>
      <w:r w:rsidR="00A718FD">
        <w:t xml:space="preserve"> bekannt waren. Es ging seiner</w:t>
      </w:r>
      <w:r>
        <w:t>zeit zwar n</w:t>
      </w:r>
      <w:r w:rsidR="00A718FD">
        <w:t xml:space="preserve">ur um die rechte Schulter, aber </w:t>
      </w:r>
      <w:r>
        <w:t xml:space="preserve">die dort befindliche und festgestellte Arthrose hat ihn nicht abgehalten, den Vertrag </w:t>
      </w:r>
      <w:proofErr w:type="gramStart"/>
      <w:r>
        <w:t>abzuschließen .</w:t>
      </w:r>
      <w:proofErr w:type="gramEnd"/>
    </w:p>
    <w:p w:rsidR="009D6072" w:rsidRDefault="009D6072" w:rsidP="00A718FD">
      <w:pPr>
        <w:spacing w:after="0" w:line="240" w:lineRule="auto"/>
      </w:pPr>
    </w:p>
    <w:p w:rsidR="009D6072" w:rsidRDefault="009D6072" w:rsidP="00A718FD">
      <w:pPr>
        <w:spacing w:after="0" w:line="240" w:lineRule="auto"/>
      </w:pPr>
      <w:r>
        <w:t>Es war dann sein Risiko, dass sich die Krankheit manifestiert und auch weitere Gelenke erfasst, weshalb er die Kündigung nicht auf dieses Krankheitsbild stützen kann.</w:t>
      </w:r>
    </w:p>
    <w:p w:rsidR="009D6072" w:rsidRDefault="009D6072" w:rsidP="00A718FD">
      <w:pPr>
        <w:spacing w:after="0" w:line="240" w:lineRule="auto"/>
      </w:pPr>
    </w:p>
    <w:p w:rsidR="009D6072" w:rsidRDefault="009D6072" w:rsidP="00A718FD">
      <w:pPr>
        <w:spacing w:after="0" w:line="240" w:lineRule="auto"/>
      </w:pPr>
      <w:r>
        <w:t>Schließt eine Partei nämlich in Kenntnis ihrer Beschwerden einen Vertrag ab, so ergibt die Risikoverteilung, dass es sich bei einer späteren Künd</w:t>
      </w:r>
      <w:r w:rsidR="00A718FD">
        <w:t>igung dann  nicht auf diese Be</w:t>
      </w:r>
      <w:r>
        <w:t>schwerden berufen kann.</w:t>
      </w:r>
    </w:p>
    <w:p w:rsidR="009D6072" w:rsidRDefault="009D6072" w:rsidP="00A718FD">
      <w:pPr>
        <w:spacing w:after="0" w:line="240" w:lineRule="auto"/>
      </w:pPr>
    </w:p>
    <w:p w:rsidR="009D6072" w:rsidRDefault="00A718FD" w:rsidP="00A718FD">
      <w:pPr>
        <w:spacing w:after="0" w:line="240" w:lineRule="auto"/>
      </w:pPr>
      <w:r>
        <w:t xml:space="preserve">2.   Die  </w:t>
      </w:r>
      <w:r w:rsidR="009D6072">
        <w:t xml:space="preserve"> Klage ist aber   auch  bereits  deswegen   abzuweisen,   weil   die   Kündigung  vom</w:t>
      </w:r>
    </w:p>
    <w:p w:rsidR="009D6072" w:rsidRDefault="009D6072" w:rsidP="00A718FD">
      <w:pPr>
        <w:spacing w:after="0" w:line="240" w:lineRule="auto"/>
      </w:pPr>
      <w:r>
        <w:t xml:space="preserve">14.05.2012 </w:t>
      </w:r>
      <w:proofErr w:type="spellStart"/>
      <w:r>
        <w:t>verfristet</w:t>
      </w:r>
      <w:proofErr w:type="spellEnd"/>
      <w:r>
        <w:t xml:space="preserve"> ist.</w:t>
      </w:r>
    </w:p>
    <w:p w:rsidR="009D6072" w:rsidRDefault="009D6072" w:rsidP="00A718FD">
      <w:pPr>
        <w:spacing w:after="0" w:line="240" w:lineRule="auto"/>
      </w:pPr>
      <w:r>
        <w:t>Diese Kündigung datiert vom 14.05.201.2, d</w:t>
      </w:r>
      <w:r w:rsidR="00A718FD">
        <w:t>as</w:t>
      </w:r>
      <w:r>
        <w:t xml:space="preserve"> erste Attest, in dem Arthrose diagnostiziert</w:t>
      </w:r>
    </w:p>
    <w:p w:rsidR="009D6072" w:rsidRDefault="009D6072" w:rsidP="00A718FD">
      <w:pPr>
        <w:spacing w:after="0" w:line="240" w:lineRule="auto"/>
      </w:pPr>
      <w:r>
        <w:t>wird, vom 07.02.2012. Nach § 314 Abs. 3 BGB kann ein Berechtigter aber nur innerhalb einer angemessenen Frist kündigen, nachdem er vom Kündigungsgrund Kenntnis erlangt hat. Dies ist hier nach mehr als drei Monaten nicht mehr der Fall gewesen.</w:t>
      </w:r>
    </w:p>
    <w:p w:rsidR="009D6072" w:rsidRDefault="009D6072" w:rsidP="00A718FD">
      <w:pPr>
        <w:spacing w:after="0" w:line="240" w:lineRule="auto"/>
      </w:pPr>
    </w:p>
    <w:p w:rsidR="009D6072" w:rsidRDefault="009D6072" w:rsidP="00A718FD">
      <w:pPr>
        <w:spacing w:after="0" w:line="240" w:lineRule="auto"/>
      </w:pPr>
      <w:r>
        <w:t>3. Das Gericht verken</w:t>
      </w:r>
      <w:r w:rsidR="00A718FD">
        <w:t>nt nicht, dass der Beklagte mit</w:t>
      </w:r>
      <w:r>
        <w:t xml:space="preserve"> Schreiben vom 30.06.2012 erneut kündigte.</w:t>
      </w:r>
    </w:p>
    <w:p w:rsidR="009D6072" w:rsidRDefault="009D6072" w:rsidP="00A718FD">
      <w:pPr>
        <w:spacing w:after="0" w:line="240" w:lineRule="auto"/>
      </w:pPr>
      <w:r>
        <w:t xml:space="preserve">Diese Kündigung wäre nicht </w:t>
      </w:r>
      <w:proofErr w:type="spellStart"/>
      <w:r>
        <w:t>verfristet</w:t>
      </w:r>
      <w:proofErr w:type="spellEnd"/>
      <w:r>
        <w:t>, wenn der Beklagte erst im Zeitpunkt des Attestes</w:t>
      </w:r>
    </w:p>
    <w:p w:rsidR="009D6072" w:rsidRDefault="009D6072" w:rsidP="00A718FD">
      <w:pPr>
        <w:spacing w:after="0" w:line="240" w:lineRule="auto"/>
      </w:pPr>
      <w:r>
        <w:t>vom 28.06.2012 von seinen Beschwerden und deren Diagnose erfahren hätte.</w:t>
      </w:r>
    </w:p>
    <w:p w:rsidR="009D6072" w:rsidRDefault="009D6072" w:rsidP="00A718FD">
      <w:pPr>
        <w:spacing w:after="0" w:line="240" w:lineRule="auto"/>
      </w:pPr>
      <w:r>
        <w:t>Das erscheint allerdings unwahrscheinlich, denn er hatte ja bereits im Mai gekündigt und kannte die Diagnose vom 07.02.2012. Auch trägt er nicht vor, warum genau er am 14.05.2012  kündigte.  Wenn  aus  demselben  Grund  wie  dann  bei der  Kündigung  vom</w:t>
      </w:r>
    </w:p>
    <w:p w:rsidR="009D6072" w:rsidRDefault="009D6072" w:rsidP="00A718FD">
      <w:pPr>
        <w:spacing w:after="0" w:line="240" w:lineRule="auto"/>
      </w:pPr>
      <w:r>
        <w:t xml:space="preserve">30.06 .2012  noch einmal, wäre  auch hier </w:t>
      </w:r>
      <w:proofErr w:type="spellStart"/>
      <w:r>
        <w:t>Verfristung</w:t>
      </w:r>
      <w:proofErr w:type="spellEnd"/>
      <w:r>
        <w:t xml:space="preserve">  anzunehmen,  weil der  Fristenlauf</w:t>
      </w:r>
    </w:p>
    <w:p w:rsidR="009D6072" w:rsidRDefault="009D6072" w:rsidP="00A718FD">
      <w:pPr>
        <w:spacing w:after="0" w:line="240" w:lineRule="auto"/>
      </w:pPr>
      <w:r>
        <w:t>dann nicht erst mit dem Attest vom 28.06 .2012 zu laufen begann.</w:t>
      </w:r>
    </w:p>
    <w:p w:rsidR="009D6072" w:rsidRDefault="009D6072" w:rsidP="00A718FD">
      <w:pPr>
        <w:spacing w:after="0" w:line="240" w:lineRule="auto"/>
      </w:pPr>
    </w:p>
    <w:p w:rsidR="009D6072" w:rsidRDefault="00A718FD" w:rsidP="00A718FD">
      <w:pPr>
        <w:spacing w:after="0" w:line="240" w:lineRule="auto"/>
      </w:pPr>
      <w:r>
        <w:t>D</w:t>
      </w:r>
      <w:r w:rsidR="009D6072">
        <w:t xml:space="preserve">er Beklagte kann sich aber </w:t>
      </w:r>
      <w:proofErr w:type="gramStart"/>
      <w:r w:rsidR="009D6072">
        <w:t>ohnehin ,</w:t>
      </w:r>
      <w:proofErr w:type="gramEnd"/>
      <w:r w:rsidR="009D6072">
        <w:t xml:space="preserve"> wie oben ausgeführt , nicht auf dieses Krankheitsbild</w:t>
      </w:r>
    </w:p>
    <w:p w:rsidR="009D6072" w:rsidRDefault="009D6072" w:rsidP="00A718FD">
      <w:pPr>
        <w:spacing w:after="0" w:line="240" w:lineRule="auto"/>
      </w:pPr>
      <w:r>
        <w:t>als Kündigungsgrund berufen.</w:t>
      </w:r>
    </w:p>
    <w:p w:rsidR="009D6072" w:rsidRDefault="009D6072" w:rsidP="00A718FD">
      <w:pPr>
        <w:spacing w:after="0" w:line="240" w:lineRule="auto"/>
      </w:pPr>
      <w:r>
        <w:t xml:space="preserve"> </w:t>
      </w:r>
    </w:p>
    <w:p w:rsidR="009D6072" w:rsidRDefault="009D6072" w:rsidP="00A718FD">
      <w:pPr>
        <w:spacing w:after="0" w:line="240" w:lineRule="auto"/>
      </w:pPr>
      <w:r>
        <w:t>Hinzu kommt weiter:</w:t>
      </w:r>
      <w:r w:rsidR="00F47644">
        <w:t xml:space="preserve"> </w:t>
      </w:r>
      <w:r>
        <w:t xml:space="preserve"> Das Attest aus Juni ist im Gegen</w:t>
      </w:r>
      <w:r w:rsidR="00F47644">
        <w:t>satz zu dem aus dem Februar absolut</w:t>
      </w:r>
    </w:p>
    <w:p w:rsidR="009D6072" w:rsidRDefault="009D6072" w:rsidP="00A718FD">
      <w:pPr>
        <w:spacing w:after="0" w:line="240" w:lineRule="auto"/>
      </w:pPr>
      <w:r>
        <w:lastRenderedPageBreak/>
        <w:t>detailarm und e</w:t>
      </w:r>
      <w:r w:rsidR="00F47644">
        <w:t>nthält mit der Formulierung "n</w:t>
      </w:r>
      <w:r>
        <w:t>icht sportfähig</w:t>
      </w:r>
      <w:r w:rsidR="00F47644">
        <w:t>“  nur eine Ergebnismittei</w:t>
      </w:r>
      <w:r>
        <w:t>lung,</w:t>
      </w:r>
      <w:r w:rsidR="00F47644">
        <w:t xml:space="preserve"> </w:t>
      </w:r>
      <w:r>
        <w:t xml:space="preserve"> die nicht erkennen lässt, welche speziellen Folgen die Erkrankung für die Tätigkeiten im Rahmen des Nutzungsvertra</w:t>
      </w:r>
      <w:r w:rsidR="00F47644">
        <w:t>ges haben werde (zur Notwendigk</w:t>
      </w:r>
      <w:r>
        <w:t>eit ei</w:t>
      </w:r>
      <w:r w:rsidR="00F47644">
        <w:t>nes entsprechen</w:t>
      </w:r>
      <w:r>
        <w:t xml:space="preserve">den Vortrags: </w:t>
      </w:r>
      <w:r w:rsidR="00F47644">
        <w:t xml:space="preserve"> </w:t>
      </w:r>
      <w:r>
        <w:t xml:space="preserve">LG Darmstadt 6 S 111/10, hier BI 61 </w:t>
      </w:r>
      <w:proofErr w:type="spellStart"/>
      <w:r>
        <w:t>dA</w:t>
      </w:r>
      <w:proofErr w:type="spellEnd"/>
      <w:r>
        <w:t>) .</w:t>
      </w:r>
    </w:p>
    <w:p w:rsidR="009D6072" w:rsidRDefault="009D6072" w:rsidP="00A718FD">
      <w:pPr>
        <w:spacing w:after="0" w:line="240" w:lineRule="auto"/>
      </w:pPr>
      <w:r>
        <w:t>Dass solch ein Vortrag notwendig wäre, ist hier besonders deutlich, weil der Beklagte ja</w:t>
      </w:r>
    </w:p>
    <w:p w:rsidR="009D6072" w:rsidRDefault="009D6072" w:rsidP="00A718FD">
      <w:pPr>
        <w:spacing w:after="0" w:line="240" w:lineRule="auto"/>
      </w:pPr>
      <w:r>
        <w:t xml:space="preserve">den streitgegenständlichen Vertrag abschloss, als er zumindest in der rechten Schulter schon an Arthrose litt. Dann ist nicht zwingend, dass, wenn weitere Gelenke betroffen </w:t>
      </w:r>
      <w:proofErr w:type="gramStart"/>
      <w:r>
        <w:t>sind ,</w:t>
      </w:r>
      <w:proofErr w:type="gramEnd"/>
      <w:r>
        <w:t xml:space="preserve"> etwas anderes gelten soll.                                                                                  .</w:t>
      </w:r>
    </w:p>
    <w:p w:rsidR="009D6072" w:rsidRDefault="00F47644" w:rsidP="00A718FD">
      <w:pPr>
        <w:spacing w:after="0" w:line="240" w:lineRule="auto"/>
      </w:pPr>
      <w:r>
        <w:t>Dies insbesondere a</w:t>
      </w:r>
      <w:r w:rsidR="009D6072">
        <w:t xml:space="preserve">uch, weil die Klägerin vorträgt, sie biete ein Programm für </w:t>
      </w:r>
      <w:proofErr w:type="spellStart"/>
      <w:r w:rsidR="009D6072">
        <w:t>Arthrose­</w:t>
      </w:r>
      <w:r>
        <w:t>Patienten</w:t>
      </w:r>
      <w:proofErr w:type="spellEnd"/>
      <w:r>
        <w:t xml:space="preserve"> an und das </w:t>
      </w:r>
      <w:r w:rsidR="009D6072">
        <w:t>Zitat des Sportärztebundes- N</w:t>
      </w:r>
      <w:r>
        <w:t xml:space="preserve">iedersachsen führt aus, dass eine regelmäßige maßvolle </w:t>
      </w:r>
    </w:p>
    <w:p w:rsidR="009D6072" w:rsidRDefault="009D6072" w:rsidP="00A718FD">
      <w:pPr>
        <w:spacing w:after="0" w:line="240" w:lineRule="auto"/>
      </w:pPr>
      <w:r>
        <w:t>körperliche  Belastung der Patient</w:t>
      </w:r>
      <w:r w:rsidR="00F47644">
        <w:t xml:space="preserve">en allgemein  als sinnvoll angesehen wird (BI 36 </w:t>
      </w:r>
      <w:proofErr w:type="spellStart"/>
      <w:r w:rsidR="00F47644">
        <w:t>äA</w:t>
      </w:r>
      <w:proofErr w:type="spellEnd"/>
      <w:r w:rsidR="00F47644">
        <w:t>).</w:t>
      </w:r>
      <w:r w:rsidR="00F47644">
        <w:tab/>
      </w:r>
    </w:p>
    <w:p w:rsidR="009D6072" w:rsidRDefault="009D6072" w:rsidP="00A718FD">
      <w:pPr>
        <w:spacing w:after="0" w:line="240" w:lineRule="auto"/>
      </w:pPr>
    </w:p>
    <w:p w:rsidR="009D6072" w:rsidRDefault="009D6072" w:rsidP="00A718FD">
      <w:pPr>
        <w:spacing w:after="0" w:line="240" w:lineRule="auto"/>
      </w:pPr>
      <w:r>
        <w:t xml:space="preserve">4. Letztlich ist darauf hinzuweisen, dass im Rahmen des § 314 I BGB die Kündigung das letzte Mittel der Wahl ist. Das Kündigungsrecht ist ausgeschlossen, wenn sich die Störung durch Anpassung des Vertrages an die veränderten Verhältnisse beseitigen lässt und bei­ den Parteien die Fortsetzung des Vertrages </w:t>
      </w:r>
      <w:proofErr w:type="spellStart"/>
      <w:r>
        <w:t>zurnutbar</w:t>
      </w:r>
      <w:proofErr w:type="spellEnd"/>
      <w:r>
        <w:t xml:space="preserve"> ist (Palandt BGB § 314 </w:t>
      </w:r>
      <w:proofErr w:type="spellStart"/>
      <w:r>
        <w:t>Rn</w:t>
      </w:r>
      <w:proofErr w:type="spellEnd"/>
      <w:r>
        <w:t xml:space="preserve"> 9</w:t>
      </w:r>
      <w:proofErr w:type="gramStart"/>
      <w:r>
        <w:t>) .</w:t>
      </w:r>
      <w:proofErr w:type="gramEnd"/>
      <w:r>
        <w:t xml:space="preserve"> Da die Klägerin vertrag</w:t>
      </w:r>
      <w:r w:rsidR="00F47644">
        <w:t>s</w:t>
      </w:r>
      <w:r>
        <w:t>treu ist, besteht keine Unzumutbarkeit.</w:t>
      </w:r>
      <w:r w:rsidR="00F47644">
        <w:t xml:space="preserve"> Dass Abhilfe nicht hat geschaffen werden können durch </w:t>
      </w:r>
      <w:proofErr w:type="spellStart"/>
      <w:r w:rsidR="00F47644">
        <w:t>zB</w:t>
      </w:r>
      <w:proofErr w:type="spellEnd"/>
      <w:r w:rsidR="00F47644">
        <w:t xml:space="preserve">. </w:t>
      </w:r>
      <w:r>
        <w:t xml:space="preserve"> zeitweises Aussetzen des </w:t>
      </w:r>
      <w:r w:rsidR="00F47644">
        <w:t>Vertrages oder durch Inanspruch</w:t>
      </w:r>
      <w:r>
        <w:t>nahme eines speziellen Trainingsprogrammes bzw</w:t>
      </w:r>
      <w:r w:rsidR="00F47644">
        <w:t>.</w:t>
      </w:r>
      <w:r>
        <w:t xml:space="preserve"> dass di</w:t>
      </w:r>
      <w:r w:rsidR="00F47644">
        <w:t>e Klägerin auf solch ein Ansin</w:t>
      </w:r>
      <w:r>
        <w:t>nen nicht eingegangen ist, hat der Beklagte nicht vorgetragen.</w:t>
      </w:r>
    </w:p>
    <w:p w:rsidR="009D6072" w:rsidRDefault="009D6072" w:rsidP="00A718FD">
      <w:pPr>
        <w:spacing w:after="0" w:line="240" w:lineRule="auto"/>
      </w:pPr>
    </w:p>
    <w:p w:rsidR="009D6072" w:rsidRDefault="009D6072" w:rsidP="00A718FD">
      <w:pPr>
        <w:spacing w:after="0" w:line="240" w:lineRule="auto"/>
      </w:pPr>
      <w:r>
        <w:t xml:space="preserve">Verzinsung kann die Klägerin </w:t>
      </w:r>
      <w:r w:rsidR="00F47644">
        <w:t>ab</w:t>
      </w:r>
      <w:r>
        <w:t xml:space="preserve"> Verzug verlangen und vorgerichtliche Kosten sind als Verzugsschadenersatz     geschuldet.</w:t>
      </w:r>
    </w:p>
    <w:p w:rsidR="009D6072" w:rsidRDefault="009D6072" w:rsidP="00A718FD">
      <w:pPr>
        <w:spacing w:after="0" w:line="240" w:lineRule="auto"/>
      </w:pPr>
    </w:p>
    <w:p w:rsidR="009D6072" w:rsidRDefault="009D6072" w:rsidP="00A718FD">
      <w:pPr>
        <w:spacing w:after="0" w:line="240" w:lineRule="auto"/>
      </w:pPr>
      <w:r>
        <w:t>Nebenentscheidungen: §§ 91, 708 Nr. 11, 711 ZPO.</w:t>
      </w:r>
    </w:p>
    <w:p w:rsidR="009D6072" w:rsidRDefault="009D6072" w:rsidP="00A718FD">
      <w:pPr>
        <w:spacing w:after="0" w:line="240" w:lineRule="auto"/>
      </w:pPr>
    </w:p>
    <w:p w:rsidR="009D6072" w:rsidRDefault="009D6072" w:rsidP="00A718FD">
      <w:pPr>
        <w:spacing w:after="0" w:line="240" w:lineRule="auto"/>
      </w:pPr>
      <w:r>
        <w:t xml:space="preserve">Streitwert (§ 63 Abs. 2 Satz. 1 GKG): 437,79 €. Die vorgerichtlichen Kosten sind als Ne- benforden.mg   </w:t>
      </w:r>
      <w:proofErr w:type="spellStart"/>
      <w:r>
        <w:t>streitwertneutraL</w:t>
      </w:r>
      <w:proofErr w:type="spellEnd"/>
    </w:p>
    <w:p w:rsidR="009D6072" w:rsidRDefault="009D6072" w:rsidP="00A718FD">
      <w:pPr>
        <w:spacing w:after="0" w:line="240" w:lineRule="auto"/>
      </w:pPr>
    </w:p>
    <w:p w:rsidR="009D6072" w:rsidRDefault="00F47644" w:rsidP="00A718FD">
      <w:pPr>
        <w:spacing w:after="0" w:line="240" w:lineRule="auto"/>
      </w:pPr>
      <w:r>
        <w:t>Die Berufung wird nach § 511</w:t>
      </w:r>
      <w:r w:rsidR="009D6072">
        <w:t xml:space="preserve"> ZPO zur Sicherung einer e</w:t>
      </w:r>
      <w:r>
        <w:t>inheitlichen Rechtsprechung zugelassen (§ 511 IV Nr.</w:t>
      </w:r>
      <w:r w:rsidR="009D6072">
        <w:t xml:space="preserve"> 1 ZPO). Eines besonderen Ausspruchs hierüber im Tenor bedurfte es nicht, weil es ausreicht, wenn über die Zulassung im Urteil entschieden ist (</w:t>
      </w:r>
      <w:proofErr w:type="spellStart"/>
      <w:r w:rsidR="009D6072">
        <w:t>ThP</w:t>
      </w:r>
      <w:proofErr w:type="spellEnd"/>
      <w:r w:rsidR="009D6072">
        <w:t>/</w:t>
      </w:r>
      <w:proofErr w:type="spellStart"/>
      <w:r w:rsidR="009D6072">
        <w:t>Reichold</w:t>
      </w:r>
      <w:proofErr w:type="spellEnd"/>
      <w:r w:rsidR="009D6072">
        <w:t xml:space="preserve"> ZPO § 511 </w:t>
      </w:r>
      <w:proofErr w:type="spellStart"/>
      <w:r w:rsidR="009D6072">
        <w:t>Rn</w:t>
      </w:r>
      <w:proofErr w:type="spellEnd"/>
      <w:r w:rsidR="009D6072">
        <w:t xml:space="preserve"> 22).</w:t>
      </w:r>
    </w:p>
    <w:p w:rsidR="009D6072" w:rsidRDefault="009D6072" w:rsidP="00A718FD">
      <w:pPr>
        <w:spacing w:after="0" w:line="240" w:lineRule="auto"/>
      </w:pPr>
    </w:p>
    <w:p w:rsidR="009D6072" w:rsidRDefault="009D6072" w:rsidP="00A718FD">
      <w:pPr>
        <w:spacing w:after="0" w:line="240" w:lineRule="auto"/>
      </w:pPr>
    </w:p>
    <w:p w:rsidR="009D6072" w:rsidRDefault="009D6072" w:rsidP="00A718FD">
      <w:pPr>
        <w:spacing w:after="0" w:line="240" w:lineRule="auto"/>
      </w:pPr>
    </w:p>
    <w:p w:rsidR="009D6072" w:rsidRDefault="009D6072" w:rsidP="00A718FD">
      <w:pPr>
        <w:spacing w:after="0" w:line="240" w:lineRule="auto"/>
      </w:pPr>
    </w:p>
    <w:p w:rsidR="009D6072" w:rsidRDefault="009D6072" w:rsidP="00A718FD">
      <w:pPr>
        <w:spacing w:after="0" w:line="240" w:lineRule="auto"/>
      </w:pPr>
    </w:p>
    <w:p w:rsidR="009D6072" w:rsidRDefault="009D6072" w:rsidP="00A718FD">
      <w:pPr>
        <w:spacing w:after="0" w:line="240" w:lineRule="auto"/>
      </w:pPr>
      <w:r>
        <w:t>Herget,</w:t>
      </w:r>
    </w:p>
    <w:p w:rsidR="00FD77BF" w:rsidRDefault="00F47644" w:rsidP="00A718FD">
      <w:pPr>
        <w:spacing w:after="0" w:line="240" w:lineRule="auto"/>
      </w:pPr>
      <w:r>
        <w:t>w. a. R</w:t>
      </w:r>
      <w:r w:rsidR="009D6072">
        <w:t>ichter am Amtsgericht</w:t>
      </w:r>
    </w:p>
    <w:sectPr w:rsidR="00FD77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781"/>
    <w:multiLevelType w:val="hybridMultilevel"/>
    <w:tmpl w:val="CDC6B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72"/>
    <w:rsid w:val="009D6072"/>
    <w:rsid w:val="00A718FD"/>
    <w:rsid w:val="00F47644"/>
    <w:rsid w:val="00F5281B"/>
    <w:rsid w:val="00FD7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1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1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6104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2013-04-25T13:51:00Z</dcterms:created>
  <dcterms:modified xsi:type="dcterms:W3CDTF">2013-04-25T15:49:00Z</dcterms:modified>
</cp:coreProperties>
</file>